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9D8BE0" w14:textId="7EFEEDB2" w:rsidR="00163BD8" w:rsidRPr="003B53C7" w:rsidRDefault="00163BD8" w:rsidP="003B53C7">
      <w:pPr>
        <w:pStyle w:val="tud-briefbetreffzeile"/>
        <w:tabs>
          <w:tab w:val="left" w:pos="5828"/>
        </w:tabs>
        <w:spacing w:before="0" w:after="0"/>
        <w:rPr>
          <w:rFonts w:ascii="Open Sans" w:hAnsi="Open Sans" w:cs="Open Sans"/>
          <w:i w:val="0"/>
          <w:iCs w:val="0"/>
          <w:lang w:val="ru-RU"/>
        </w:rPr>
      </w:pPr>
    </w:p>
    <w:p w14:paraId="370BB6E4" w14:textId="3265BFF2" w:rsidR="00163BD8" w:rsidRPr="00707A1F" w:rsidRDefault="00707A1F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Open Sans" w:hAnsi="Open Sans" w:cs="Open Sans"/>
          <w:i w:val="0"/>
          <w:iCs w:val="0"/>
          <w:sz w:val="16"/>
          <w:szCs w:val="16"/>
        </w:rPr>
      </w:pPr>
      <w:r w:rsidRPr="00707A1F">
        <w:rPr>
          <w:rFonts w:ascii="Open Sans" w:hAnsi="Open Sans" w:cs="Open Sans"/>
          <w:i w:val="0"/>
          <w:iCs w:val="0"/>
          <w:sz w:val="16"/>
          <w:szCs w:val="16"/>
        </w:rPr>
        <w:t xml:space="preserve"> </w:t>
      </w:r>
      <w:proofErr w:type="spellStart"/>
      <w:r w:rsidRPr="00707A1F">
        <w:rPr>
          <w:rFonts w:ascii="Open Sans" w:hAnsi="Open Sans" w:cs="Open Sans"/>
          <w:i w:val="0"/>
          <w:iCs w:val="0"/>
          <w:sz w:val="16"/>
          <w:szCs w:val="16"/>
        </w:rPr>
        <w:t>Fg</w:t>
      </w:r>
      <w:proofErr w:type="spellEnd"/>
      <w:r w:rsidRPr="00707A1F">
        <w:rPr>
          <w:rFonts w:ascii="Open Sans" w:hAnsi="Open Sans" w:cs="Open Sans"/>
          <w:i w:val="0"/>
          <w:iCs w:val="0"/>
          <w:sz w:val="16"/>
          <w:szCs w:val="16"/>
        </w:rPr>
        <w:t xml:space="preserve">. </w:t>
      </w:r>
      <w:r w:rsidRPr="00707A1F">
        <w:rPr>
          <w:rFonts w:ascii="Open Sans" w:hAnsi="Open Sans" w:cs="Open Sans"/>
          <w:i w:val="0"/>
          <w:iCs w:val="0"/>
          <w:sz w:val="16"/>
          <w:szCs w:val="16"/>
        </w:rPr>
        <w:t>Konversionstechnologien nachwachsender Rohstoffe (440f)</w:t>
      </w:r>
    </w:p>
    <w:p w14:paraId="59BD401C" w14:textId="208FE1C4" w:rsidR="00707A1F" w:rsidRDefault="00707A1F" w:rsidP="00E9662F">
      <w:pPr>
        <w:spacing w:before="56" w:after="56"/>
        <w:contextualSpacing/>
        <w:jc w:val="center"/>
        <w:rPr>
          <w:rFonts w:ascii="Open Sans" w:hAnsi="Open Sans" w:cs="Open Sans"/>
          <w:b/>
          <w:sz w:val="22"/>
          <w:szCs w:val="22"/>
        </w:rPr>
      </w:pPr>
    </w:p>
    <w:p w14:paraId="4AD4F119" w14:textId="66321E34" w:rsidR="002D776B" w:rsidRDefault="002D776B" w:rsidP="00E9662F">
      <w:pPr>
        <w:spacing w:before="56" w:after="56"/>
        <w:contextualSpacing/>
        <w:jc w:val="center"/>
        <w:rPr>
          <w:rFonts w:ascii="Open Sans" w:hAnsi="Open Sans" w:cs="Open Sans"/>
          <w:b/>
          <w:sz w:val="22"/>
          <w:szCs w:val="22"/>
        </w:rPr>
      </w:pPr>
    </w:p>
    <w:p w14:paraId="2BBD8DBA" w14:textId="77777777" w:rsidR="002D776B" w:rsidRDefault="002D776B" w:rsidP="00E9662F">
      <w:pPr>
        <w:spacing w:before="56" w:after="56"/>
        <w:contextualSpacing/>
        <w:jc w:val="center"/>
        <w:rPr>
          <w:rFonts w:ascii="Open Sans" w:hAnsi="Open Sans" w:cs="Open Sans"/>
          <w:b/>
          <w:sz w:val="22"/>
          <w:szCs w:val="22"/>
        </w:rPr>
      </w:pPr>
    </w:p>
    <w:p w14:paraId="19B9C16B" w14:textId="09BE0472" w:rsidR="00E35982" w:rsidRPr="00707A1F" w:rsidRDefault="00943754" w:rsidP="00E9662F">
      <w:pPr>
        <w:spacing w:before="56" w:after="56"/>
        <w:contextualSpacing/>
        <w:jc w:val="center"/>
        <w:rPr>
          <w:rFonts w:ascii="Open Sans" w:hAnsi="Open Sans" w:cs="Open Sans"/>
          <w:b/>
          <w:sz w:val="22"/>
          <w:szCs w:val="22"/>
        </w:rPr>
      </w:pPr>
      <w:r w:rsidRPr="00B90B7A">
        <w:rPr>
          <w:rFonts w:ascii="Open Sans" w:hAnsi="Open Sans" w:cs="Open Sans"/>
          <w:b/>
          <w:sz w:val="22"/>
          <w:szCs w:val="22"/>
        </w:rPr>
        <w:t xml:space="preserve">Aufgabenstellung für die </w:t>
      </w:r>
      <w:r w:rsidR="00707A1F">
        <w:rPr>
          <w:rFonts w:ascii="Open Sans" w:hAnsi="Open Sans" w:cs="Open Sans"/>
          <w:b/>
          <w:sz w:val="22"/>
          <w:szCs w:val="22"/>
        </w:rPr>
        <w:t>Masterarbeit</w:t>
      </w:r>
    </w:p>
    <w:p w14:paraId="063DF7FF" w14:textId="20990EEF" w:rsidR="00163BD8" w:rsidRPr="00B90B7A" w:rsidRDefault="00163BD8" w:rsidP="00707A1F">
      <w:pPr>
        <w:spacing w:before="56" w:after="56"/>
        <w:contextualSpacing/>
        <w:rPr>
          <w:rFonts w:ascii="Open Sans" w:hAnsi="Open Sans" w:cs="Open Sans"/>
          <w:sz w:val="22"/>
          <w:szCs w:val="22"/>
        </w:rPr>
      </w:pPr>
    </w:p>
    <w:p w14:paraId="092D963C" w14:textId="03816B0E" w:rsidR="00E054A3" w:rsidRPr="003A4DFB" w:rsidRDefault="003A4DFB" w:rsidP="00E054A3">
      <w:pPr>
        <w:pStyle w:val="berschrift1"/>
        <w:jc w:val="center"/>
        <w:rPr>
          <w:sz w:val="28"/>
          <w:szCs w:val="28"/>
        </w:rPr>
      </w:pPr>
      <w:r>
        <w:rPr>
          <w:sz w:val="28"/>
          <w:szCs w:val="28"/>
        </w:rPr>
        <w:t>Bilddaten-basierter Softsensor</w:t>
      </w:r>
      <w:r w:rsidR="00146863" w:rsidRPr="003A4DFB">
        <w:rPr>
          <w:sz w:val="28"/>
          <w:szCs w:val="28"/>
        </w:rPr>
        <w:t xml:space="preserve"> für</w:t>
      </w:r>
      <w:r w:rsidR="0081469C" w:rsidRPr="003A4DFB">
        <w:rPr>
          <w:sz w:val="28"/>
          <w:szCs w:val="28"/>
        </w:rPr>
        <w:t xml:space="preserve"> </w:t>
      </w:r>
      <w:r w:rsidR="001126FE" w:rsidRPr="003A4DFB">
        <w:rPr>
          <w:sz w:val="28"/>
          <w:szCs w:val="28"/>
        </w:rPr>
        <w:t>Fällungsprozesse in einem Air-Lift-Reaktor</w:t>
      </w:r>
    </w:p>
    <w:p w14:paraId="42529166" w14:textId="0AAE7465" w:rsidR="003A4DFB" w:rsidRDefault="00212299" w:rsidP="00D96903">
      <w:pPr>
        <w:pStyle w:val="berschrift1"/>
        <w:rPr>
          <w:rFonts w:ascii="Open Sans Light" w:hAnsi="Open Sans Light" w:cs="Open Sans Light"/>
          <w:sz w:val="20"/>
          <w:szCs w:val="20"/>
        </w:rPr>
      </w:pPr>
      <w:r w:rsidRPr="003A4DFB">
        <w:t>Kontext</w:t>
      </w:r>
    </w:p>
    <w:p w14:paraId="0D03EC7A" w14:textId="16F4A45F" w:rsidR="00146863" w:rsidRPr="00D96903" w:rsidRDefault="004514B8" w:rsidP="00707A1F">
      <w:pPr>
        <w:pStyle w:val="berschrift1"/>
        <w:spacing w:before="0" w:line="280" w:lineRule="exact"/>
        <w:jc w:val="both"/>
        <w:rPr>
          <w:rFonts w:ascii="Open Sans Light" w:eastAsia="Calibri" w:hAnsi="Open Sans Light" w:cs="Open Sans Light"/>
          <w:sz w:val="20"/>
          <w:szCs w:val="20"/>
          <w:lang w:eastAsia="en-US"/>
        </w:rPr>
      </w:pPr>
      <w:r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H</w:t>
      </w:r>
      <w:r w:rsidR="0002002A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ydrothermale</w:t>
      </w:r>
      <w:r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</w:t>
      </w:r>
      <w:r w:rsidR="003C7108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Verflüssigung </w:t>
      </w:r>
      <w:r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ist</w:t>
      </w:r>
      <w:r w:rsidR="0002002A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eine vielversprechende Technologie zur </w:t>
      </w:r>
      <w:r w:rsidR="003A567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Konversion</w:t>
      </w:r>
      <w:r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</w:t>
      </w:r>
      <w:r w:rsidR="0002002A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nasser biogener </w:t>
      </w:r>
      <w:r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Abfallströme in 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B</w:t>
      </w:r>
      <w:r w:rsidR="003C7108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io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-</w:t>
      </w:r>
      <w:proofErr w:type="spellStart"/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Crude</w:t>
      </w:r>
      <w:proofErr w:type="spellEnd"/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-Oil</w:t>
      </w:r>
      <w:r w:rsidR="003C7108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. Die 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entstehenden </w:t>
      </w:r>
      <w:r w:rsidR="003C7108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Nebenprodukte </w:t>
      </w:r>
      <w:r w:rsidR="003A567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enthalten wichtige </w:t>
      </w:r>
      <w:r w:rsidR="00D170E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Nährstoffe</w:t>
      </w:r>
      <w:r w:rsidR="003A567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wie Phosphat und Stickstoff u</w:t>
      </w:r>
      <w:r w:rsidR="003C7108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nd </w:t>
      </w:r>
      <w:r w:rsidR="003A567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können</w:t>
      </w:r>
      <w:r w:rsidR="00790187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durch </w:t>
      </w:r>
      <w:r w:rsidR="00D170E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einen </w:t>
      </w:r>
      <w:r w:rsidR="00790187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Fällungsprozess </w:t>
      </w:r>
      <w:r w:rsidR="00D170E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in ein</w:t>
      </w:r>
      <w:r w:rsidR="003A567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</w:t>
      </w:r>
      <w:r w:rsidR="003C7108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Düngemittel</w:t>
      </w:r>
      <w:r w:rsidR="00CB2B2F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</w:t>
      </w:r>
      <w:r w:rsidR="003A567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umgewandelt werden. </w:t>
      </w:r>
      <w:r w:rsidR="001126FE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Starken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</w:t>
      </w:r>
      <w:r w:rsidR="00D170E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Einfluss auf die </w:t>
      </w:r>
      <w:r w:rsidR="004E790E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Qualität </w:t>
      </w:r>
      <w:r w:rsidR="00EB6295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des</w:t>
      </w:r>
      <w:r w:rsidR="004E790E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D</w:t>
      </w:r>
      <w:r w:rsidR="00252573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üngemittel</w:t>
      </w:r>
      <w:r w:rsidR="00EB6295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s</w:t>
      </w:r>
      <w:r w:rsidR="00D170E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haben die </w:t>
      </w:r>
      <w:r w:rsidR="004E790E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Eigenschaften </w:t>
      </w:r>
      <w:r w:rsidR="00D170E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der Ausgangsstoffe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, </w:t>
      </w:r>
      <w:r w:rsidR="00D170E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die </w:t>
      </w:r>
      <w:r w:rsidR="004E790E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Prozess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führungs</w:t>
      </w:r>
      <w:r w:rsidR="004E790E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parameter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und eine Vielzahl mit herkömmlichen Methoden nicht direkt messbarer Prozesszustände</w:t>
      </w:r>
      <w:r w:rsidR="00EB6295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.</w:t>
      </w:r>
      <w:r w:rsidR="00076A12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 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 xml:space="preserve">Die Eignung </w:t>
      </w:r>
      <w:r w:rsidR="006A7ED9" w:rsidRPr="00D96903">
        <w:rPr>
          <w:rFonts w:ascii="Open Sans Light" w:hAnsi="Open Sans Light" w:cs="Open Sans Light"/>
          <w:b w:val="0"/>
          <w:sz w:val="20"/>
          <w:szCs w:val="20"/>
        </w:rPr>
        <w:t>optischer</w:t>
      </w:r>
      <w:r w:rsidR="00146863" w:rsidRPr="00D96903">
        <w:rPr>
          <w:rFonts w:ascii="Open Sans Light" w:hAnsi="Open Sans Light" w:cs="Open Sans Light"/>
          <w:b w:val="0"/>
          <w:sz w:val="20"/>
          <w:szCs w:val="20"/>
        </w:rPr>
        <w:t xml:space="preserve"> Messmethoden </w:t>
      </w:r>
      <w:r w:rsidR="006A7ED9" w:rsidRPr="00D96903">
        <w:rPr>
          <w:rFonts w:ascii="Open Sans Light" w:hAnsi="Open Sans Light" w:cs="Open Sans Light"/>
          <w:b w:val="0"/>
          <w:sz w:val="20"/>
          <w:szCs w:val="20"/>
        </w:rPr>
        <w:t xml:space="preserve">für einen Soft-Sensor als Basis </w:t>
      </w:r>
      <w:r w:rsidR="006A7ED9" w:rsidRPr="00D96903">
        <w:rPr>
          <w:rFonts w:ascii="Open Sans Light" w:hAnsi="Open Sans Light" w:cs="Open Sans Light"/>
          <w:b w:val="0"/>
          <w:color w:val="000000"/>
          <w:sz w:val="20"/>
          <w:szCs w:val="20"/>
        </w:rPr>
        <w:t>für eine gute Regelung der Qualität ist zu untersuchen.</w:t>
      </w:r>
    </w:p>
    <w:p w14:paraId="28CB00E3" w14:textId="7D557660" w:rsidR="003A4DFB" w:rsidRDefault="00212299" w:rsidP="003A4DFB">
      <w:pPr>
        <w:pStyle w:val="berschrift1"/>
        <w:numPr>
          <w:ilvl w:val="0"/>
          <w:numId w:val="1"/>
        </w:numPr>
        <w:ind w:left="431" w:hanging="431"/>
        <w:rPr>
          <w:rFonts w:ascii="Open Sans Light" w:hAnsi="Open Sans Light" w:cs="Open Sans Light"/>
          <w:sz w:val="20"/>
          <w:szCs w:val="20"/>
        </w:rPr>
      </w:pPr>
      <w:r w:rsidRPr="003A4DFB">
        <w:t>Wissenschaftliche Fragestellungen</w:t>
      </w:r>
    </w:p>
    <w:p w14:paraId="348A540B" w14:textId="0EEDDE3B" w:rsidR="00D024BC" w:rsidRPr="00D96903" w:rsidRDefault="00D024BC" w:rsidP="003A4DFB">
      <w:pPr>
        <w:pStyle w:val="berschrift1"/>
        <w:spacing w:before="0" w:line="280" w:lineRule="exact"/>
        <w:rPr>
          <w:rFonts w:ascii="Open Sans Light" w:hAnsi="Open Sans Light" w:cs="Open Sans Light"/>
          <w:sz w:val="20"/>
          <w:szCs w:val="20"/>
        </w:rPr>
      </w:pPr>
      <w:r w:rsidRPr="00D96903">
        <w:rPr>
          <w:rFonts w:ascii="Open Sans Light" w:hAnsi="Open Sans Light" w:cs="Open Sans Light"/>
          <w:b w:val="0"/>
          <w:sz w:val="20"/>
          <w:szCs w:val="20"/>
        </w:rPr>
        <w:t xml:space="preserve">An </w:t>
      </w:r>
      <w:r w:rsidR="006A7ED9" w:rsidRPr="00D96903">
        <w:rPr>
          <w:rFonts w:ascii="Open Sans Light" w:hAnsi="Open Sans Light" w:cs="Open Sans Light"/>
          <w:b w:val="0"/>
          <w:sz w:val="20"/>
          <w:szCs w:val="20"/>
        </w:rPr>
        <w:t xml:space="preserve">dem </w:t>
      </w:r>
      <w:r w:rsidRPr="00D96903">
        <w:rPr>
          <w:rFonts w:ascii="Open Sans Light" w:hAnsi="Open Sans Light" w:cs="Open Sans Light"/>
          <w:b w:val="0"/>
          <w:sz w:val="20"/>
          <w:szCs w:val="20"/>
        </w:rPr>
        <w:t>Beispiel de</w:t>
      </w:r>
      <w:r w:rsidR="00CB2B2F" w:rsidRPr="00D96903">
        <w:rPr>
          <w:rFonts w:ascii="Open Sans Light" w:hAnsi="Open Sans Light" w:cs="Open Sans Light"/>
          <w:b w:val="0"/>
          <w:sz w:val="20"/>
          <w:szCs w:val="20"/>
        </w:rPr>
        <w:t>r</w:t>
      </w:r>
      <w:r w:rsidRPr="00D96903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CB2B2F" w:rsidRPr="00D96903">
        <w:rPr>
          <w:rFonts w:ascii="Open Sans Light" w:hAnsi="Open Sans Light" w:cs="Open Sans Light"/>
          <w:b w:val="0"/>
          <w:sz w:val="20"/>
          <w:szCs w:val="20"/>
        </w:rPr>
        <w:t>Herstellung von D</w:t>
      </w:r>
      <w:r w:rsidR="00115095" w:rsidRPr="00D96903">
        <w:rPr>
          <w:rFonts w:ascii="Open Sans Light" w:hAnsi="Open Sans Light" w:cs="Open Sans Light"/>
          <w:b w:val="0"/>
          <w:sz w:val="20"/>
          <w:szCs w:val="20"/>
        </w:rPr>
        <w:t>üngemittel</w:t>
      </w:r>
      <w:r w:rsidR="00BB2145" w:rsidRPr="00D96903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CB2B2F" w:rsidRPr="00D96903">
        <w:rPr>
          <w:rFonts w:ascii="Open Sans Light" w:hAnsi="Open Sans Light" w:cs="Open Sans Light"/>
          <w:b w:val="0"/>
          <w:sz w:val="20"/>
          <w:szCs w:val="20"/>
        </w:rPr>
        <w:t xml:space="preserve">in einem Airlift Reaktor </w:t>
      </w:r>
      <w:r w:rsidRPr="00D96903">
        <w:rPr>
          <w:rFonts w:ascii="Open Sans Light" w:hAnsi="Open Sans Light" w:cs="Open Sans Light"/>
          <w:b w:val="0"/>
          <w:sz w:val="20"/>
          <w:szCs w:val="20"/>
        </w:rPr>
        <w:t>soll die Arbeit wissenschaftlich fundierte Antworten auf folgenden Fragestellungen geben:</w:t>
      </w:r>
    </w:p>
    <w:p w14:paraId="39C70290" w14:textId="51FD1CC2" w:rsidR="00D024BC" w:rsidRPr="00D96903" w:rsidRDefault="00D024BC" w:rsidP="003A4DFB">
      <w:pPr>
        <w:pStyle w:val="tud-briefbetreffzeile"/>
        <w:numPr>
          <w:ilvl w:val="0"/>
          <w:numId w:val="14"/>
        </w:numPr>
        <w:tabs>
          <w:tab w:val="left" w:pos="1973"/>
          <w:tab w:val="center" w:pos="4252"/>
        </w:tabs>
        <w:spacing w:before="0" w:after="0"/>
        <w:ind w:left="284" w:hanging="284"/>
        <w:jc w:val="both"/>
        <w:rPr>
          <w:rFonts w:ascii="Open Sans Light" w:hAnsi="Open Sans Light" w:cs="Open Sans Light"/>
          <w:i w:val="0"/>
          <w:iCs w:val="0"/>
          <w:sz w:val="20"/>
          <w:szCs w:val="20"/>
        </w:rPr>
      </w:pP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Welche für d</w:t>
      </w:r>
      <w:r w:rsidR="005E1A7D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ie</w:t>
      </w: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Prozes</w:t>
      </w:r>
      <w:r w:rsidR="005E1A7D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süberwachung</w:t>
      </w: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und –</w:t>
      </w:r>
      <w:proofErr w:type="spellStart"/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optimierung</w:t>
      </w:r>
      <w:proofErr w:type="spellEnd"/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relevante Prozess- und Produktparameter</w:t>
      </w:r>
      <w:r w:rsidR="005E1A7D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, die mit konventionellen Sensor</w:t>
      </w:r>
      <w:r w:rsidR="001126FE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en </w:t>
      </w:r>
      <w:r w:rsidR="005E1A7D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nicht erfasst werden können, können</w:t>
      </w: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Bild- und Videodaten </w:t>
      </w:r>
      <w:r w:rsidR="005E1A7D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des mehrphasigen Prozesses</w:t>
      </w: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liefern</w:t>
      </w:r>
      <w:r w:rsidR="005E1A7D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?</w:t>
      </w:r>
    </w:p>
    <w:p w14:paraId="58E885C1" w14:textId="0F574551" w:rsidR="00D024BC" w:rsidRPr="00D96903" w:rsidRDefault="00D024BC" w:rsidP="003A4DFB">
      <w:pPr>
        <w:pStyle w:val="tud-briefbetreffzeile"/>
        <w:numPr>
          <w:ilvl w:val="0"/>
          <w:numId w:val="14"/>
        </w:numPr>
        <w:tabs>
          <w:tab w:val="left" w:pos="1973"/>
          <w:tab w:val="center" w:pos="4252"/>
        </w:tabs>
        <w:spacing w:before="0" w:after="0"/>
        <w:ind w:left="284" w:hanging="284"/>
        <w:jc w:val="both"/>
        <w:rPr>
          <w:rFonts w:ascii="Open Sans Light" w:hAnsi="Open Sans Light" w:cs="Open Sans Light"/>
          <w:i w:val="0"/>
          <w:iCs w:val="0"/>
          <w:sz w:val="20"/>
          <w:szCs w:val="20"/>
        </w:rPr>
      </w:pP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Welche Anforderungen an </w:t>
      </w:r>
      <w:r w:rsidR="001126FE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das Bilderfassungssystem</w:t>
      </w: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</w:t>
      </w:r>
      <w:r w:rsidR="001126FE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können aus der theoretischen Betrachtung des </w:t>
      </w:r>
      <w:r w:rsidR="003D7771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Fällungsprozess</w:t>
      </w:r>
      <w:r w:rsidR="003F58E9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e</w:t>
      </w:r>
      <w:r w:rsidR="001126FE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s</w:t>
      </w:r>
      <w:r w:rsidR="003D7771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im Air</w:t>
      </w:r>
      <w:r w:rsidR="007814F0">
        <w:rPr>
          <w:rFonts w:ascii="Open Sans Light" w:hAnsi="Open Sans Light" w:cs="Open Sans Light"/>
          <w:i w:val="0"/>
          <w:iCs w:val="0"/>
          <w:sz w:val="20"/>
          <w:szCs w:val="20"/>
        </w:rPr>
        <w:t>-L</w:t>
      </w:r>
      <w:r w:rsidR="003D7771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ift Reaktor</w:t>
      </w:r>
      <w:r w:rsidR="001126FE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 abgeleitet werden?</w:t>
      </w:r>
    </w:p>
    <w:p w14:paraId="6B602B55" w14:textId="7075E784" w:rsidR="00D024BC" w:rsidRPr="00D96903" w:rsidRDefault="00D024BC" w:rsidP="003A4DFB">
      <w:pPr>
        <w:pStyle w:val="tud-briefbetreffzeile"/>
        <w:numPr>
          <w:ilvl w:val="0"/>
          <w:numId w:val="14"/>
        </w:numPr>
        <w:tabs>
          <w:tab w:val="left" w:pos="1973"/>
          <w:tab w:val="center" w:pos="4252"/>
        </w:tabs>
        <w:spacing w:before="0" w:after="0"/>
        <w:ind w:left="284" w:hanging="284"/>
        <w:jc w:val="both"/>
        <w:rPr>
          <w:rFonts w:ascii="Open Sans Light" w:hAnsi="Open Sans Light" w:cs="Open Sans Light"/>
          <w:i w:val="0"/>
          <w:iCs w:val="0"/>
          <w:sz w:val="20"/>
          <w:szCs w:val="20"/>
        </w:rPr>
      </w:pP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Welche </w:t>
      </w:r>
      <w:r w:rsidR="001126FE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 xml:space="preserve">der vielfältigen </w:t>
      </w:r>
      <w:r w:rsidR="003D7771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b</w:t>
      </w: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ilddaten-basierten Modellierung</w:t>
      </w:r>
      <w:r w:rsidR="001126FE"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sansätze verspricht die besten Ergebnisse unter Berücksichtigung der hohen Variabilität der Ausgangsstoffe</w:t>
      </w:r>
      <w:r w:rsidRPr="00D96903">
        <w:rPr>
          <w:rFonts w:ascii="Open Sans Light" w:hAnsi="Open Sans Light" w:cs="Open Sans Light"/>
          <w:i w:val="0"/>
          <w:iCs w:val="0"/>
          <w:sz w:val="20"/>
          <w:szCs w:val="20"/>
        </w:rPr>
        <w:t>?</w:t>
      </w:r>
    </w:p>
    <w:p w14:paraId="5450883A" w14:textId="77777777" w:rsidR="00163BD8" w:rsidRPr="003A4DFB" w:rsidRDefault="00212299" w:rsidP="003A4DFB">
      <w:pPr>
        <w:pStyle w:val="berschrift1"/>
        <w:numPr>
          <w:ilvl w:val="0"/>
          <w:numId w:val="1"/>
        </w:numPr>
        <w:ind w:left="431" w:hanging="431"/>
      </w:pPr>
      <w:r w:rsidRPr="003A4DFB">
        <w:t>Lastenheft</w:t>
      </w:r>
    </w:p>
    <w:p w14:paraId="3086FE3A" w14:textId="2F5B9C52" w:rsidR="000D7718" w:rsidRPr="00D96903" w:rsidRDefault="000D7718" w:rsidP="000D7718">
      <w:pPr>
        <w:pStyle w:val="Listenabsatz"/>
        <w:numPr>
          <w:ilvl w:val="0"/>
          <w:numId w:val="6"/>
        </w:numPr>
        <w:rPr>
          <w:rFonts w:ascii="Open Sans Light" w:hAnsi="Open Sans Light" w:cs="Open Sans Light"/>
          <w:sz w:val="20"/>
          <w:szCs w:val="20"/>
        </w:rPr>
      </w:pPr>
      <w:r w:rsidRPr="00D96903">
        <w:rPr>
          <w:rFonts w:ascii="Open Sans Light" w:hAnsi="Open Sans Light" w:cs="Open Sans Light"/>
          <w:sz w:val="20"/>
          <w:szCs w:val="20"/>
        </w:rPr>
        <w:t xml:space="preserve">Literaturrecherche und begründete Auswahl der Forschungsmethodik zur Bearbeitung der Fragestellungen. </w:t>
      </w:r>
      <w:r w:rsidR="00D024BC" w:rsidRPr="00D96903">
        <w:rPr>
          <w:rFonts w:ascii="Open Sans Light" w:hAnsi="Open Sans Light" w:cs="Open Sans Light"/>
          <w:sz w:val="20"/>
          <w:szCs w:val="20"/>
        </w:rPr>
        <w:t>Das schriftliche Ergebnis</w:t>
      </w:r>
      <w:r w:rsidRPr="00D96903">
        <w:rPr>
          <w:rFonts w:ascii="Open Sans Light" w:hAnsi="Open Sans Light" w:cs="Open Sans Light"/>
          <w:sz w:val="20"/>
          <w:szCs w:val="20"/>
        </w:rPr>
        <w:t xml:space="preserve"> dieses Arbeitspakets dient als Meilenstein</w:t>
      </w:r>
    </w:p>
    <w:p w14:paraId="45D3B2CA" w14:textId="77777777" w:rsidR="000D7718" w:rsidRPr="00D96903" w:rsidRDefault="000D7718" w:rsidP="000D7718">
      <w:pPr>
        <w:pStyle w:val="Listenabsatz"/>
        <w:numPr>
          <w:ilvl w:val="0"/>
          <w:numId w:val="6"/>
        </w:numPr>
        <w:rPr>
          <w:rFonts w:ascii="Open Sans Light" w:hAnsi="Open Sans Light" w:cs="Open Sans Light"/>
          <w:sz w:val="20"/>
          <w:szCs w:val="20"/>
        </w:rPr>
      </w:pPr>
      <w:r w:rsidRPr="00D96903">
        <w:rPr>
          <w:rFonts w:ascii="Open Sans Light" w:hAnsi="Open Sans Light" w:cs="Open Sans Light"/>
          <w:sz w:val="20"/>
          <w:szCs w:val="20"/>
        </w:rPr>
        <w:t>Zielgerichtete Beantwortung der Fragestellung durch systematische Anwendung der ausgewählten Forschungsmethodik</w:t>
      </w:r>
    </w:p>
    <w:p w14:paraId="657EC04E" w14:textId="77777777" w:rsidR="000D7718" w:rsidRPr="00D96903" w:rsidRDefault="000D7718" w:rsidP="000D7718">
      <w:pPr>
        <w:pStyle w:val="Listenabsatz"/>
        <w:numPr>
          <w:ilvl w:val="0"/>
          <w:numId w:val="6"/>
        </w:numPr>
        <w:rPr>
          <w:rFonts w:ascii="Open Sans Light" w:hAnsi="Open Sans Light" w:cs="Open Sans Light"/>
          <w:sz w:val="20"/>
          <w:szCs w:val="20"/>
        </w:rPr>
      </w:pPr>
      <w:r w:rsidRPr="00D96903">
        <w:rPr>
          <w:rFonts w:ascii="Open Sans Light" w:hAnsi="Open Sans Light" w:cs="Open Sans Light"/>
          <w:sz w:val="20"/>
          <w:szCs w:val="20"/>
        </w:rPr>
        <w:t>Kritische abschließende Bewertung der gewählten Arbeitsweise und der Forschungsergebnisse</w:t>
      </w:r>
    </w:p>
    <w:p w14:paraId="1CBB66A4" w14:textId="4EC07B93" w:rsidR="00370DEC" w:rsidRPr="00D96903" w:rsidRDefault="000D7718" w:rsidP="001126FE">
      <w:pPr>
        <w:rPr>
          <w:rFonts w:ascii="Open Sans Light" w:hAnsi="Open Sans Light" w:cs="Open Sans Light"/>
          <w:sz w:val="20"/>
          <w:szCs w:val="20"/>
        </w:rPr>
      </w:pPr>
      <w:r w:rsidRPr="00D96903">
        <w:rPr>
          <w:rFonts w:ascii="Open Sans Light" w:hAnsi="Open Sans Light" w:cs="Open Sans Light"/>
          <w:sz w:val="20"/>
          <w:szCs w:val="20"/>
        </w:rPr>
        <w:t>Die Arbeit ist gemäß der Richtlinie des Instituts für Automatisi</w:t>
      </w:r>
      <w:r w:rsidR="001126FE" w:rsidRPr="00D96903">
        <w:rPr>
          <w:rFonts w:ascii="Open Sans Light" w:hAnsi="Open Sans Light" w:cs="Open Sans Light"/>
          <w:sz w:val="20"/>
          <w:szCs w:val="20"/>
        </w:rPr>
        <w:t>erungstechnik durchzuführen, die</w:t>
      </w:r>
      <w:r w:rsidRPr="00D96903">
        <w:rPr>
          <w:rFonts w:ascii="Open Sans Light" w:hAnsi="Open Sans Light" w:cs="Open Sans Light"/>
          <w:sz w:val="20"/>
          <w:szCs w:val="20"/>
        </w:rPr>
        <w:t xml:space="preserve"> Qualität </w:t>
      </w:r>
      <w:r w:rsidR="001126FE" w:rsidRPr="00D96903">
        <w:rPr>
          <w:rFonts w:ascii="Open Sans Light" w:hAnsi="Open Sans Light" w:cs="Open Sans Light"/>
          <w:sz w:val="20"/>
          <w:szCs w:val="20"/>
        </w:rPr>
        <w:t xml:space="preserve">von </w:t>
      </w:r>
      <w:r w:rsidRPr="00D96903">
        <w:rPr>
          <w:rFonts w:ascii="Open Sans Light" w:hAnsi="Open Sans Light" w:cs="Open Sans Light"/>
          <w:sz w:val="20"/>
          <w:szCs w:val="20"/>
        </w:rPr>
        <w:t xml:space="preserve">Software </w:t>
      </w:r>
      <w:r w:rsidR="001126FE" w:rsidRPr="00D96903">
        <w:rPr>
          <w:rFonts w:ascii="Open Sans Light" w:hAnsi="Open Sans Light" w:cs="Open Sans Light"/>
          <w:sz w:val="20"/>
          <w:szCs w:val="20"/>
        </w:rPr>
        <w:t xml:space="preserve">ist </w:t>
      </w:r>
      <w:r w:rsidRPr="00D96903">
        <w:rPr>
          <w:rFonts w:ascii="Open Sans Light" w:hAnsi="Open Sans Light" w:cs="Open Sans Light"/>
          <w:sz w:val="20"/>
          <w:szCs w:val="20"/>
        </w:rPr>
        <w:t xml:space="preserve">durch automatisierte </w:t>
      </w:r>
      <w:r w:rsidR="001126FE" w:rsidRPr="00D96903">
        <w:rPr>
          <w:rFonts w:ascii="Open Sans Light" w:hAnsi="Open Sans Light" w:cs="Open Sans Light"/>
          <w:sz w:val="20"/>
          <w:szCs w:val="20"/>
        </w:rPr>
        <w:t xml:space="preserve">Tests </w:t>
      </w:r>
      <w:r w:rsidRPr="00D96903">
        <w:rPr>
          <w:rFonts w:ascii="Open Sans Light" w:hAnsi="Open Sans Light" w:cs="Open Sans Light"/>
          <w:sz w:val="20"/>
          <w:szCs w:val="20"/>
        </w:rPr>
        <w:t>nachzuweisen.</w:t>
      </w:r>
      <w:r w:rsidR="001126FE" w:rsidRPr="00D96903">
        <w:rPr>
          <w:rFonts w:ascii="Open Sans Light" w:hAnsi="Open Sans Light" w:cs="Open Sans Light"/>
          <w:sz w:val="20"/>
          <w:szCs w:val="20"/>
        </w:rPr>
        <w:t xml:space="preserve"> Datengewinnung und Validierung erfolgt an der Universität Hohenheim.</w:t>
      </w:r>
    </w:p>
    <w:p w14:paraId="59D51098" w14:textId="72EC1F2A" w:rsidR="00115095" w:rsidRDefault="00115095" w:rsidP="000D7718">
      <w:pPr>
        <w:jc w:val="both"/>
        <w:rPr>
          <w:rFonts w:ascii="Open Sans Light" w:hAnsi="Open Sans Light" w:cs="Open Sans Light"/>
          <w:sz w:val="20"/>
        </w:rPr>
      </w:pPr>
    </w:p>
    <w:p w14:paraId="677481CC" w14:textId="77777777" w:rsidR="00707A1F" w:rsidRDefault="00707A1F" w:rsidP="000D7718">
      <w:pPr>
        <w:jc w:val="both"/>
        <w:rPr>
          <w:rFonts w:ascii="Open Sans Light" w:hAnsi="Open Sans Light" w:cs="Open Sans Light"/>
          <w:sz w:val="20"/>
        </w:rPr>
      </w:pPr>
    </w:p>
    <w:tbl>
      <w:tblPr>
        <w:tblStyle w:val="Tabellenraster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DA53A5" w:rsidRPr="00D96903" w14:paraId="58AAAC6E" w14:textId="77777777" w:rsidTr="00707A1F">
        <w:tc>
          <w:tcPr>
            <w:tcW w:w="2977" w:type="dxa"/>
          </w:tcPr>
          <w:p w14:paraId="06A86854" w14:textId="77777777" w:rsidR="00DA53A5" w:rsidRPr="00D96903" w:rsidRDefault="00DA53A5" w:rsidP="00001B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96903">
              <w:rPr>
                <w:rFonts w:ascii="Open Sans" w:hAnsi="Open Sans" w:cs="Open Sans"/>
                <w:b/>
                <w:sz w:val="20"/>
                <w:szCs w:val="20"/>
              </w:rPr>
              <w:t>Betreuer:</w:t>
            </w:r>
          </w:p>
        </w:tc>
        <w:tc>
          <w:tcPr>
            <w:tcW w:w="5670" w:type="dxa"/>
          </w:tcPr>
          <w:p w14:paraId="511B3FC6" w14:textId="77777777" w:rsidR="00115095" w:rsidRDefault="00804F6E" w:rsidP="001126FE">
            <w:pPr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Dip.-</w:t>
            </w:r>
            <w:r w:rsidR="001A3C29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 xml:space="preserve">Ing. </w:t>
            </w:r>
            <w:proofErr w:type="spellStart"/>
            <w:r w:rsidR="00115095" w:rsidRPr="00D96903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E</w:t>
            </w:r>
            <w:r w:rsidR="00D96903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katahrina</w:t>
            </w:r>
            <w:proofErr w:type="spellEnd"/>
            <w:r w:rsidR="001126FE" w:rsidRPr="00D96903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095" w:rsidRPr="00D96903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Ovsyannikova</w:t>
            </w:r>
            <w:proofErr w:type="spellEnd"/>
            <w:r w:rsidR="00115095" w:rsidRPr="00D96903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,</w:t>
            </w:r>
            <w:r w:rsidR="003F58E9" w:rsidRPr="00D96903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 xml:space="preserve"> Uni Hohenheim</w:t>
            </w:r>
          </w:p>
          <w:p w14:paraId="6AD49C56" w14:textId="77777777" w:rsidR="00707A1F" w:rsidRDefault="00707A1F" w:rsidP="001126FE">
            <w:pPr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</w:pPr>
            <w:r w:rsidRPr="00707A1F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07A1F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rer.nat</w:t>
            </w:r>
            <w:proofErr w:type="spellEnd"/>
            <w:r w:rsidRPr="00707A1F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 xml:space="preserve">. Valentin </w:t>
            </w:r>
            <w:proofErr w:type="spellStart"/>
            <w:r w:rsidRPr="00707A1F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Khaydarov</w:t>
            </w:r>
            <w:proofErr w:type="spellEnd"/>
            <w:r w:rsidRPr="00707A1F"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  <w:t>, TU Dresden</w:t>
            </w:r>
          </w:p>
          <w:p w14:paraId="05B700E9" w14:textId="7EC51C1E" w:rsidR="00707A1F" w:rsidRPr="00D96903" w:rsidRDefault="00707A1F" w:rsidP="001126FE">
            <w:pPr>
              <w:rPr>
                <w:rFonts w:ascii="Open Sans Light" w:hAnsi="Open Sans Light" w:cs="Open Sans Light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D96903" w:rsidRPr="00D96903" w14:paraId="51E2809D" w14:textId="649A91D0" w:rsidTr="00707A1F">
        <w:tc>
          <w:tcPr>
            <w:tcW w:w="2977" w:type="dxa"/>
          </w:tcPr>
          <w:p w14:paraId="4DECBB43" w14:textId="77777777" w:rsidR="00D96903" w:rsidRPr="00D96903" w:rsidRDefault="00D96903" w:rsidP="001126F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96903">
              <w:rPr>
                <w:rFonts w:ascii="Open Sans" w:hAnsi="Open Sans" w:cs="Open Sans"/>
                <w:b/>
                <w:sz w:val="20"/>
                <w:szCs w:val="20"/>
              </w:rPr>
              <w:t>Datum Arbeitsbeginn:</w:t>
            </w:r>
          </w:p>
        </w:tc>
        <w:tc>
          <w:tcPr>
            <w:tcW w:w="5670" w:type="dxa"/>
          </w:tcPr>
          <w:p w14:paraId="0DD8D14F" w14:textId="5F4859A6" w:rsidR="00D96903" w:rsidRPr="00D96903" w:rsidRDefault="00707A1F" w:rsidP="001126FE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ab sofort</w:t>
            </w:r>
          </w:p>
        </w:tc>
      </w:tr>
      <w:tr w:rsidR="00D96903" w:rsidRPr="00D96903" w14:paraId="079A93AD" w14:textId="77777777" w:rsidTr="00707A1F">
        <w:tc>
          <w:tcPr>
            <w:tcW w:w="2977" w:type="dxa"/>
          </w:tcPr>
          <w:p w14:paraId="65B1BFCD" w14:textId="37B215CF" w:rsidR="00D96903" w:rsidRPr="00D96903" w:rsidRDefault="00D96903" w:rsidP="001126F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F180592" w14:textId="51335721" w:rsidR="00D96903" w:rsidRPr="00D96903" w:rsidRDefault="00D96903" w:rsidP="001126FE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09A91F4F" w14:textId="7BDDDA95" w:rsidR="00D74D38" w:rsidRDefault="00D74D38" w:rsidP="009653B5">
      <w:pPr>
        <w:pStyle w:val="tud-briefbetreffzeile"/>
        <w:tabs>
          <w:tab w:val="left" w:pos="5954"/>
        </w:tabs>
        <w:spacing w:before="0" w:after="0"/>
        <w:rPr>
          <w:rFonts w:ascii="Open Sans" w:hAnsi="Open Sans" w:cs="Open Sans"/>
          <w:i w:val="0"/>
          <w:iCs w:val="0"/>
        </w:rPr>
      </w:pPr>
    </w:p>
    <w:p w14:paraId="09177F37" w14:textId="77777777" w:rsidR="003A4DFB" w:rsidRDefault="003A4DFB" w:rsidP="009653B5">
      <w:pPr>
        <w:pStyle w:val="tud-briefbetreffzeile"/>
        <w:tabs>
          <w:tab w:val="left" w:pos="5954"/>
        </w:tabs>
        <w:spacing w:before="0" w:after="0"/>
        <w:rPr>
          <w:rFonts w:ascii="Open Sans" w:hAnsi="Open Sans" w:cs="Open Sans"/>
          <w:i w:val="0"/>
          <w:iCs w:val="0"/>
        </w:rPr>
      </w:pPr>
    </w:p>
    <w:p w14:paraId="6DAA13C2" w14:textId="77777777" w:rsidR="00F00C11" w:rsidRDefault="00F00C11" w:rsidP="00D96903">
      <w:pPr>
        <w:pStyle w:val="tud-briefbetreffzeile"/>
        <w:tabs>
          <w:tab w:val="left" w:pos="5954"/>
        </w:tabs>
        <w:spacing w:before="0" w:after="0"/>
        <w:rPr>
          <w:rFonts w:ascii="Open Sans" w:hAnsi="Open Sans" w:cs="Open Sans"/>
          <w:i w:val="0"/>
          <w:iCs w:val="0"/>
        </w:rPr>
      </w:pPr>
      <w:bookmarkStart w:id="0" w:name="_GoBack"/>
      <w:bookmarkEnd w:id="0"/>
    </w:p>
    <w:sectPr w:rsidR="00F00C11" w:rsidSect="003A4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59" w:bottom="249" w:left="1701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9DB4" w14:textId="77777777" w:rsidR="00CA4629" w:rsidRDefault="00CA4629">
      <w:r>
        <w:separator/>
      </w:r>
    </w:p>
  </w:endnote>
  <w:endnote w:type="continuationSeparator" w:id="0">
    <w:p w14:paraId="35D19E5D" w14:textId="77777777" w:rsidR="00CA4629" w:rsidRDefault="00CA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Swis721 Lt B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9E92" w14:textId="77777777" w:rsidR="00707A1F" w:rsidRDefault="00707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51D2" w14:textId="77777777" w:rsidR="00707A1F" w:rsidRDefault="00707A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A462" w14:textId="77777777" w:rsidR="00707A1F" w:rsidRDefault="00707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91F1" w14:textId="77777777" w:rsidR="00CA4629" w:rsidRDefault="00CA4629">
      <w:r>
        <w:separator/>
      </w:r>
    </w:p>
  </w:footnote>
  <w:footnote w:type="continuationSeparator" w:id="0">
    <w:p w14:paraId="49CBC475" w14:textId="77777777" w:rsidR="00CA4629" w:rsidRDefault="00CA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30B4" w14:textId="77777777" w:rsidR="00707A1F" w:rsidRDefault="00707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8148" w14:textId="0E326709" w:rsidR="00163BD8" w:rsidRPr="003B53C7" w:rsidRDefault="00707A1F" w:rsidP="003440C9">
    <w:pPr>
      <w:pStyle w:val="Kopfzeile"/>
      <w:tabs>
        <w:tab w:val="clear" w:pos="9072"/>
        <w:tab w:val="left" w:pos="0"/>
      </w:tabs>
      <w:rPr>
        <w:sz w:val="20"/>
        <w:lang w:val="ru-RU" w:eastAsia="de-DE"/>
      </w:rPr>
    </w:pPr>
    <w:r w:rsidRPr="003B53C7">
      <w:rPr>
        <w:noProof/>
        <w:highlight w:val="yellow"/>
        <w:lang w:val="en-US" w:eastAsia="en-US"/>
      </w:rPr>
      <w:drawing>
        <wp:anchor distT="0" distB="0" distL="114300" distR="114300" simplePos="0" relativeHeight="251661312" behindDoc="0" locked="0" layoutInCell="1" allowOverlap="1" wp14:anchorId="0C6014BE" wp14:editId="6DFA955E">
          <wp:simplePos x="0" y="0"/>
          <wp:positionH relativeFrom="margin">
            <wp:posOffset>4115795</wp:posOffset>
          </wp:positionH>
          <wp:positionV relativeFrom="paragraph">
            <wp:posOffset>-22860</wp:posOffset>
          </wp:positionV>
          <wp:extent cx="2094865" cy="540385"/>
          <wp:effectExtent l="0" t="0" r="635" b="0"/>
          <wp:wrapThrough wrapText="bothSides">
            <wp:wrapPolygon edited="0">
              <wp:start x="3732" y="0"/>
              <wp:lineTo x="0" y="3807"/>
              <wp:lineTo x="0" y="10660"/>
              <wp:lineTo x="982" y="12183"/>
              <wp:lineTo x="2554" y="20559"/>
              <wp:lineTo x="2750" y="20559"/>
              <wp:lineTo x="3732" y="20559"/>
              <wp:lineTo x="21410" y="19036"/>
              <wp:lineTo x="21410" y="13706"/>
              <wp:lineTo x="19053" y="12183"/>
              <wp:lineTo x="19446" y="4569"/>
              <wp:lineTo x="17482" y="2284"/>
              <wp:lineTo x="4714" y="0"/>
              <wp:lineTo x="3732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3C7">
      <w:rPr>
        <w:noProof/>
        <w:highlight w:val="yellow"/>
        <w:lang w:val="en-US" w:eastAsia="en-US"/>
      </w:rPr>
      <w:drawing>
        <wp:anchor distT="0" distB="0" distL="114935" distR="114935" simplePos="0" relativeHeight="251658240" behindDoc="0" locked="0" layoutInCell="1" allowOverlap="1" wp14:anchorId="158807E9" wp14:editId="0603F327">
          <wp:simplePos x="0" y="0"/>
          <wp:positionH relativeFrom="margin">
            <wp:posOffset>2312737</wp:posOffset>
          </wp:positionH>
          <wp:positionV relativeFrom="page">
            <wp:posOffset>515639</wp:posOffset>
          </wp:positionV>
          <wp:extent cx="1552754" cy="454932"/>
          <wp:effectExtent l="0" t="0" r="0" b="2540"/>
          <wp:wrapNone/>
          <wp:docPr id="1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54" cy="45493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3969528F" wp14:editId="65E8E0E3">
          <wp:simplePos x="0" y="0"/>
          <wp:positionH relativeFrom="margin">
            <wp:align>left</wp:align>
          </wp:positionH>
          <wp:positionV relativeFrom="paragraph">
            <wp:posOffset>34583</wp:posOffset>
          </wp:positionV>
          <wp:extent cx="2017395" cy="521970"/>
          <wp:effectExtent l="0" t="0" r="1905" b="0"/>
          <wp:wrapNone/>
          <wp:docPr id="14" name="Grafik 14" descr="D:\!!!_Doktorarbeit\14_mit TU Dresden\Uni-Hohenheim-Logo-Blau-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!!!_Doktorarbeit\14_mit TU Dresden\Uni-Hohenheim-Logo-Blau-D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40C9" w:rsidRPr="003B53C7">
      <w:rPr>
        <w:noProof/>
        <w:highlight w:val="yellow"/>
        <w:lang w:val="en-US" w:eastAsia="en-US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28662973" wp14:editId="7250E3B0">
              <wp:simplePos x="0" y="0"/>
              <wp:positionH relativeFrom="margin">
                <wp:posOffset>17780</wp:posOffset>
              </wp:positionH>
              <wp:positionV relativeFrom="page">
                <wp:posOffset>1231265</wp:posOffset>
              </wp:positionV>
              <wp:extent cx="5499100" cy="2114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211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ECBE6" w14:textId="41939A51" w:rsidR="00163BD8" w:rsidRPr="002E0CF1" w:rsidRDefault="00163BD8">
                          <w:pPr>
                            <w:pStyle w:val="tud-brieffakultten-leiste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A5103A8" w14:textId="77777777" w:rsidR="00833EEF" w:rsidRPr="002E0CF1" w:rsidRDefault="00833EEF">
                          <w:pPr>
                            <w:pStyle w:val="tud-brieffakultten-leist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62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4pt;margin-top:96.95pt;width:433pt;height:16.6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" stroked="f">
              <v:fill opacity="0"/>
              <v:textbox inset="0,0,0,0">
                <w:txbxContent>
                  <w:p w14:paraId="1C2ECBE6" w14:textId="41939A51" w:rsidR="00163BD8" w:rsidRPr="002E0CF1" w:rsidRDefault="00163BD8">
                    <w:pPr>
                      <w:pStyle w:val="tud-brieffakultten-leiste"/>
                      <w:rPr>
                        <w:bCs/>
                        <w:sz w:val="16"/>
                        <w:szCs w:val="16"/>
                      </w:rPr>
                    </w:pPr>
                  </w:p>
                  <w:p w14:paraId="4A5103A8" w14:textId="77777777" w:rsidR="00833EEF" w:rsidRPr="002E0CF1" w:rsidRDefault="00833EEF">
                    <w:pPr>
                      <w:pStyle w:val="tud-brieffakultten-leist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440C9" w:rsidRPr="003B53C7">
      <w:rPr>
        <w:noProof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3BB8A5" wp14:editId="22276663">
              <wp:simplePos x="0" y="0"/>
              <wp:positionH relativeFrom="margin">
                <wp:posOffset>18767</wp:posOffset>
              </wp:positionH>
              <wp:positionV relativeFrom="page">
                <wp:posOffset>1266550</wp:posOffset>
              </wp:positionV>
              <wp:extent cx="5476263" cy="45719"/>
              <wp:effectExtent l="19050" t="19050" r="2921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6263" cy="45719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480" cap="sq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B7FDE" id="Freeform 2" o:spid="_x0000_s1026" style="position:absolute;margin-left:1.5pt;margin-top:99.75pt;width:431.2pt;height:3.6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coordsize="850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" path="m,l8504,e" filled="f" strokecolor="#110d08" strokeweight=".18mm">
              <v:stroke endcap="square"/>
              <v:path o:connecttype="custom" o:connectlocs="0,0;5476263,0" o:connectangles="0,0"/>
              <w10:wrap anchorx="margin" anchory="page"/>
            </v:shape>
          </w:pict>
        </mc:Fallback>
      </mc:AlternateContent>
    </w:r>
    <w:r w:rsidR="003440C9" w:rsidRPr="003B53C7">
      <w:rPr>
        <w:noProof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8FB2A3" wp14:editId="645F93E8">
              <wp:simplePos x="0" y="0"/>
              <wp:positionH relativeFrom="margin">
                <wp:posOffset>22459</wp:posOffset>
              </wp:positionH>
              <wp:positionV relativeFrom="page">
                <wp:posOffset>1421416</wp:posOffset>
              </wp:positionV>
              <wp:extent cx="5473115" cy="60651"/>
              <wp:effectExtent l="19050" t="19050" r="32385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3115" cy="60651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480" cap="sq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98A74" id="Freeform 4" o:spid="_x0000_s1026" style="position:absolute;margin-left:1.75pt;margin-top:111.9pt;width:430.95pt;height:4.8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coordsize="8504,60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" path="m,l8504,e" filled="f" strokecolor="#110d08" strokeweight=".18mm">
              <v:stroke endcap="square"/>
              <v:path o:connecttype="custom" o:connectlocs="0,0;5473115,0" o:connectangles="0,0"/>
              <w10:wrap anchorx="margin" anchory="page"/>
            </v:shape>
          </w:pict>
        </mc:Fallback>
      </mc:AlternateContent>
    </w:r>
    <w:r w:rsidR="003B53C7">
      <w:rPr>
        <w:sz w:val="20"/>
        <w:lang w:val="ru-RU" w:eastAsia="de-DE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4AD1" w14:textId="77777777" w:rsidR="00707A1F" w:rsidRDefault="00707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FF45E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F921AA"/>
    <w:multiLevelType w:val="hybridMultilevel"/>
    <w:tmpl w:val="2C8C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147"/>
    <w:multiLevelType w:val="hybridMultilevel"/>
    <w:tmpl w:val="5E58E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192"/>
    <w:multiLevelType w:val="hybridMultilevel"/>
    <w:tmpl w:val="6002A896"/>
    <w:lvl w:ilvl="0" w:tplc="6FD0F7D6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35D"/>
    <w:multiLevelType w:val="hybridMultilevel"/>
    <w:tmpl w:val="1582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6737"/>
    <w:multiLevelType w:val="hybridMultilevel"/>
    <w:tmpl w:val="F2D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F5CD9"/>
    <w:multiLevelType w:val="hybridMultilevel"/>
    <w:tmpl w:val="5346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74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B1413"/>
    <w:multiLevelType w:val="hybridMultilevel"/>
    <w:tmpl w:val="84AC6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12D95"/>
    <w:multiLevelType w:val="hybridMultilevel"/>
    <w:tmpl w:val="BC7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E05D9"/>
    <w:multiLevelType w:val="hybridMultilevel"/>
    <w:tmpl w:val="DEBA1D0C"/>
    <w:lvl w:ilvl="0" w:tplc="443401EA">
      <w:start w:val="2017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E06DC"/>
    <w:multiLevelType w:val="hybridMultilevel"/>
    <w:tmpl w:val="EC868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611C"/>
    <w:multiLevelType w:val="hybridMultilevel"/>
    <w:tmpl w:val="E958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A1245"/>
    <w:multiLevelType w:val="hybridMultilevel"/>
    <w:tmpl w:val="A220491A"/>
    <w:lvl w:ilvl="0" w:tplc="18D02EFA">
      <w:numFmt w:val="bullet"/>
      <w:lvlText w:val="-"/>
      <w:lvlJc w:val="left"/>
      <w:pPr>
        <w:ind w:left="720" w:hanging="360"/>
      </w:pPr>
      <w:rPr>
        <w:rFonts w:ascii="OpenSans" w:eastAsia="Times New Roman" w:hAnsi="Open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B6"/>
    <w:rsid w:val="00001B66"/>
    <w:rsid w:val="000143E6"/>
    <w:rsid w:val="0002002A"/>
    <w:rsid w:val="00035899"/>
    <w:rsid w:val="0005525E"/>
    <w:rsid w:val="00076A12"/>
    <w:rsid w:val="000866A4"/>
    <w:rsid w:val="00095129"/>
    <w:rsid w:val="000956E5"/>
    <w:rsid w:val="000A4A48"/>
    <w:rsid w:val="000B15E7"/>
    <w:rsid w:val="000B2B57"/>
    <w:rsid w:val="000C6C2B"/>
    <w:rsid w:val="000D7718"/>
    <w:rsid w:val="000F19BA"/>
    <w:rsid w:val="001126FE"/>
    <w:rsid w:val="00115095"/>
    <w:rsid w:val="001315C6"/>
    <w:rsid w:val="00146863"/>
    <w:rsid w:val="00154204"/>
    <w:rsid w:val="00161319"/>
    <w:rsid w:val="00163BD8"/>
    <w:rsid w:val="0017298B"/>
    <w:rsid w:val="001768A4"/>
    <w:rsid w:val="001A28F5"/>
    <w:rsid w:val="001A3C29"/>
    <w:rsid w:val="001B77C2"/>
    <w:rsid w:val="001C0623"/>
    <w:rsid w:val="001C4224"/>
    <w:rsid w:val="00203B6B"/>
    <w:rsid w:val="00212299"/>
    <w:rsid w:val="0022306E"/>
    <w:rsid w:val="002427B1"/>
    <w:rsid w:val="00252573"/>
    <w:rsid w:val="00272230"/>
    <w:rsid w:val="00281817"/>
    <w:rsid w:val="002A1370"/>
    <w:rsid w:val="002C5C5B"/>
    <w:rsid w:val="002D6E2A"/>
    <w:rsid w:val="002D776B"/>
    <w:rsid w:val="002E0CF1"/>
    <w:rsid w:val="002F18EF"/>
    <w:rsid w:val="00302338"/>
    <w:rsid w:val="003440C9"/>
    <w:rsid w:val="00352017"/>
    <w:rsid w:val="003537F8"/>
    <w:rsid w:val="00370DEC"/>
    <w:rsid w:val="00372AF1"/>
    <w:rsid w:val="00374BAB"/>
    <w:rsid w:val="00381597"/>
    <w:rsid w:val="003960D5"/>
    <w:rsid w:val="00396897"/>
    <w:rsid w:val="003A2138"/>
    <w:rsid w:val="003A4DFB"/>
    <w:rsid w:val="003A5679"/>
    <w:rsid w:val="003B53C7"/>
    <w:rsid w:val="003B5FE9"/>
    <w:rsid w:val="003C3058"/>
    <w:rsid w:val="003C7108"/>
    <w:rsid w:val="003D31A4"/>
    <w:rsid w:val="003D7771"/>
    <w:rsid w:val="003F2DCF"/>
    <w:rsid w:val="003F58E9"/>
    <w:rsid w:val="00403D92"/>
    <w:rsid w:val="004514B8"/>
    <w:rsid w:val="00456DCD"/>
    <w:rsid w:val="0046489E"/>
    <w:rsid w:val="00480ED4"/>
    <w:rsid w:val="00484700"/>
    <w:rsid w:val="004A4C33"/>
    <w:rsid w:val="004E790E"/>
    <w:rsid w:val="004F3AD6"/>
    <w:rsid w:val="004F55E2"/>
    <w:rsid w:val="004F57FA"/>
    <w:rsid w:val="005026B8"/>
    <w:rsid w:val="00525021"/>
    <w:rsid w:val="005408DD"/>
    <w:rsid w:val="0058750C"/>
    <w:rsid w:val="00597D43"/>
    <w:rsid w:val="005A3CD2"/>
    <w:rsid w:val="005A778D"/>
    <w:rsid w:val="005B59B3"/>
    <w:rsid w:val="005E1A7D"/>
    <w:rsid w:val="005E5798"/>
    <w:rsid w:val="005F553A"/>
    <w:rsid w:val="00607649"/>
    <w:rsid w:val="0066016C"/>
    <w:rsid w:val="00685881"/>
    <w:rsid w:val="00685FE5"/>
    <w:rsid w:val="006A7ED9"/>
    <w:rsid w:val="006B2562"/>
    <w:rsid w:val="006D05ED"/>
    <w:rsid w:val="006E37A3"/>
    <w:rsid w:val="006E6102"/>
    <w:rsid w:val="006E69F9"/>
    <w:rsid w:val="006F414D"/>
    <w:rsid w:val="00707A1F"/>
    <w:rsid w:val="00762D48"/>
    <w:rsid w:val="00770E6D"/>
    <w:rsid w:val="007814F0"/>
    <w:rsid w:val="00790187"/>
    <w:rsid w:val="007C3C6E"/>
    <w:rsid w:val="007F11B0"/>
    <w:rsid w:val="00804F6E"/>
    <w:rsid w:val="0080731F"/>
    <w:rsid w:val="0081469C"/>
    <w:rsid w:val="008235FC"/>
    <w:rsid w:val="00831C08"/>
    <w:rsid w:val="00833EEF"/>
    <w:rsid w:val="008351F9"/>
    <w:rsid w:val="00835C68"/>
    <w:rsid w:val="00844E99"/>
    <w:rsid w:val="008477FD"/>
    <w:rsid w:val="00855A51"/>
    <w:rsid w:val="008704C2"/>
    <w:rsid w:val="00877B68"/>
    <w:rsid w:val="0089461A"/>
    <w:rsid w:val="008A472C"/>
    <w:rsid w:val="008D06D4"/>
    <w:rsid w:val="008D5F31"/>
    <w:rsid w:val="00901A49"/>
    <w:rsid w:val="00905E53"/>
    <w:rsid w:val="00915D12"/>
    <w:rsid w:val="00917014"/>
    <w:rsid w:val="00922ABC"/>
    <w:rsid w:val="00943754"/>
    <w:rsid w:val="00956FBF"/>
    <w:rsid w:val="009632FD"/>
    <w:rsid w:val="009653B5"/>
    <w:rsid w:val="0098385D"/>
    <w:rsid w:val="009C05B9"/>
    <w:rsid w:val="009C72CC"/>
    <w:rsid w:val="009E20B2"/>
    <w:rsid w:val="009E451B"/>
    <w:rsid w:val="009F284C"/>
    <w:rsid w:val="009F42EF"/>
    <w:rsid w:val="009F6019"/>
    <w:rsid w:val="00A00AD8"/>
    <w:rsid w:val="00A118EF"/>
    <w:rsid w:val="00A21836"/>
    <w:rsid w:val="00A25199"/>
    <w:rsid w:val="00A36414"/>
    <w:rsid w:val="00A458D2"/>
    <w:rsid w:val="00A504EA"/>
    <w:rsid w:val="00A52782"/>
    <w:rsid w:val="00A53C80"/>
    <w:rsid w:val="00A573C2"/>
    <w:rsid w:val="00A714C5"/>
    <w:rsid w:val="00A71691"/>
    <w:rsid w:val="00A71937"/>
    <w:rsid w:val="00A7205E"/>
    <w:rsid w:val="00A73E50"/>
    <w:rsid w:val="00A7465D"/>
    <w:rsid w:val="00A75CD9"/>
    <w:rsid w:val="00A823BC"/>
    <w:rsid w:val="00AB39C6"/>
    <w:rsid w:val="00AC30D0"/>
    <w:rsid w:val="00AD735A"/>
    <w:rsid w:val="00AF1E4C"/>
    <w:rsid w:val="00B0217B"/>
    <w:rsid w:val="00B05072"/>
    <w:rsid w:val="00B16D33"/>
    <w:rsid w:val="00B76ADD"/>
    <w:rsid w:val="00B90B7A"/>
    <w:rsid w:val="00BB2145"/>
    <w:rsid w:val="00BD4C6B"/>
    <w:rsid w:val="00BE4B4E"/>
    <w:rsid w:val="00BF0EA4"/>
    <w:rsid w:val="00BF3A45"/>
    <w:rsid w:val="00C6445B"/>
    <w:rsid w:val="00C666A3"/>
    <w:rsid w:val="00C8322C"/>
    <w:rsid w:val="00C874E6"/>
    <w:rsid w:val="00C9027D"/>
    <w:rsid w:val="00CA2470"/>
    <w:rsid w:val="00CA4629"/>
    <w:rsid w:val="00CB200E"/>
    <w:rsid w:val="00CB2B2F"/>
    <w:rsid w:val="00CC149A"/>
    <w:rsid w:val="00CD63B0"/>
    <w:rsid w:val="00CF1B76"/>
    <w:rsid w:val="00D024BC"/>
    <w:rsid w:val="00D03BB3"/>
    <w:rsid w:val="00D112FB"/>
    <w:rsid w:val="00D12D57"/>
    <w:rsid w:val="00D170E2"/>
    <w:rsid w:val="00D26D12"/>
    <w:rsid w:val="00D345C4"/>
    <w:rsid w:val="00D4698D"/>
    <w:rsid w:val="00D62B35"/>
    <w:rsid w:val="00D70B57"/>
    <w:rsid w:val="00D73493"/>
    <w:rsid w:val="00D74D38"/>
    <w:rsid w:val="00D81785"/>
    <w:rsid w:val="00D8343A"/>
    <w:rsid w:val="00D85E5E"/>
    <w:rsid w:val="00D879AD"/>
    <w:rsid w:val="00D96903"/>
    <w:rsid w:val="00DA5097"/>
    <w:rsid w:val="00DA53A5"/>
    <w:rsid w:val="00DC33E9"/>
    <w:rsid w:val="00DD4B95"/>
    <w:rsid w:val="00DF1A1B"/>
    <w:rsid w:val="00E01BCF"/>
    <w:rsid w:val="00E054A3"/>
    <w:rsid w:val="00E16A79"/>
    <w:rsid w:val="00E2183A"/>
    <w:rsid w:val="00E33043"/>
    <w:rsid w:val="00E35982"/>
    <w:rsid w:val="00E65408"/>
    <w:rsid w:val="00E90D61"/>
    <w:rsid w:val="00E9662F"/>
    <w:rsid w:val="00E96E93"/>
    <w:rsid w:val="00EA4275"/>
    <w:rsid w:val="00EB6295"/>
    <w:rsid w:val="00EC2FD3"/>
    <w:rsid w:val="00ED3A04"/>
    <w:rsid w:val="00EE4356"/>
    <w:rsid w:val="00EF1A21"/>
    <w:rsid w:val="00F00C11"/>
    <w:rsid w:val="00F40FBF"/>
    <w:rsid w:val="00F633B3"/>
    <w:rsid w:val="00F7190B"/>
    <w:rsid w:val="00F73184"/>
    <w:rsid w:val="00F863B6"/>
    <w:rsid w:val="00F87B47"/>
    <w:rsid w:val="00FA45C6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6C4F6E"/>
  <w15:docId w15:val="{1659A0EA-4975-4857-A9DB-B45DBDA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2CC"/>
    <w:pPr>
      <w:suppressAutoHyphens/>
      <w:autoSpaceDE w:val="0"/>
    </w:pPr>
    <w:rPr>
      <w:rFonts w:ascii="OpenSans" w:hAnsi="OpenSans"/>
      <w:sz w:val="24"/>
      <w:szCs w:val="24"/>
      <w:lang w:eastAsia="zh-CN"/>
    </w:rPr>
  </w:style>
  <w:style w:type="paragraph" w:styleId="berschrift1">
    <w:name w:val="heading 1"/>
    <w:basedOn w:val="Heading"/>
    <w:next w:val="Textkrper"/>
    <w:qFormat/>
    <w:rsid w:val="005408DD"/>
    <w:pPr>
      <w:spacing w:before="120" w:after="0"/>
      <w:outlineLvl w:val="0"/>
    </w:pPr>
    <w:rPr>
      <w:rFonts w:ascii="Open Sans" w:hAnsi="Open Sans" w:cs="Open Sans"/>
      <w:b/>
      <w:bCs/>
      <w:sz w:val="22"/>
      <w:szCs w:val="36"/>
    </w:rPr>
  </w:style>
  <w:style w:type="paragraph" w:styleId="berschrift2">
    <w:name w:val="heading 2"/>
    <w:basedOn w:val="Heading"/>
    <w:next w:val="Textkrper"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next w:val="Textkrper"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2">
    <w:name w:val="Absatz-Standardschriftart2"/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Univers" w:hAnsi="Univers" w:cs="Univer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 w:cs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 w:cs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jc w:val="right"/>
    </w:pPr>
    <w:rPr>
      <w:rFonts w:ascii="Univers 45 Light" w:hAnsi="Univers 45 Light" w:cs="Univers 45 Light"/>
      <w:sz w:val="18"/>
      <w:szCs w:val="18"/>
    </w:rPr>
  </w:style>
  <w:style w:type="paragraph" w:customStyle="1" w:styleId="Framecontents">
    <w:name w:val="Frame contents"/>
    <w:basedOn w:val="Textkrper"/>
  </w:style>
  <w:style w:type="paragraph" w:customStyle="1" w:styleId="FrameContents0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krper"/>
    <w:qFormat/>
    <w:rsid w:val="005408DD"/>
    <w:pPr>
      <w:jc w:val="center"/>
    </w:pPr>
    <w:rPr>
      <w:rFonts w:ascii="Open Sans" w:hAnsi="Open Sans"/>
      <w:b/>
      <w:bCs/>
      <w:sz w:val="40"/>
      <w:szCs w:val="56"/>
    </w:rPr>
  </w:style>
  <w:style w:type="paragraph" w:styleId="Untertitel">
    <w:name w:val="Subtitle"/>
    <w:basedOn w:val="Heading"/>
    <w:next w:val="Textkrper"/>
    <w:qFormat/>
    <w:pPr>
      <w:spacing w:before="60"/>
      <w:jc w:val="center"/>
    </w:pPr>
    <w:rPr>
      <w:sz w:val="36"/>
      <w:szCs w:val="36"/>
    </w:rPr>
  </w:style>
  <w:style w:type="character" w:styleId="Kommentarzeichen">
    <w:name w:val="annotation reference"/>
    <w:unhideWhenUsed/>
    <w:rsid w:val="00B050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507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05072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07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05072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0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072"/>
    <w:rPr>
      <w:rFonts w:ascii="Segoe UI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9F6019"/>
    <w:pPr>
      <w:suppressAutoHyphens w:val="0"/>
      <w:autoSpaceDN w:val="0"/>
      <w:spacing w:line="264" w:lineRule="auto"/>
      <w:ind w:left="720"/>
      <w:contextualSpacing/>
      <w:jc w:val="both"/>
    </w:pPr>
    <w:rPr>
      <w:rFonts w:ascii="Univers 45 Light" w:hAnsi="Univers 45 Light"/>
      <w:sz w:val="22"/>
      <w:lang w:eastAsia="de-DE"/>
    </w:rPr>
  </w:style>
  <w:style w:type="table" w:styleId="Tabellenraster">
    <w:name w:val="Table Grid"/>
    <w:basedOn w:val="NormaleTabelle"/>
    <w:uiPriority w:val="39"/>
    <w:rsid w:val="00AD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YDAROV\Desktop\DA_Aufgabenstellung_VNT-CIT_2020-03-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CA70-1996-49FF-B978-CE4DE3D8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DA_Aufgabenstellung_VNT-CIT_2020-03-24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Anwender</cp:lastModifiedBy>
  <cp:revision>4</cp:revision>
  <cp:lastPrinted>2018-10-19T10:17:00Z</cp:lastPrinted>
  <dcterms:created xsi:type="dcterms:W3CDTF">2020-11-03T06:49:00Z</dcterms:created>
  <dcterms:modified xsi:type="dcterms:W3CDTF">2020-11-03T06:56:00Z</dcterms:modified>
</cp:coreProperties>
</file>